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Theme="minorHAnsi"/>
          <w:sz w:val="20"/>
          <w:szCs w:val="20"/>
        </w:rPr>
      </w:pPr>
      <w:r>
        <w:rPr>
          <w:rFonts w:ascii="Times New Roman" w:hAnsi="Times New Roman" w:eastAsiaTheme="minorHAnsi"/>
          <w:sz w:val="20"/>
          <w:szCs w:val="20"/>
        </w:rPr>
        <w:t xml:space="preserve">Приложение №</w:t>
      </w:r>
      <w:r>
        <w:rPr>
          <w:rFonts w:ascii="Times New Roman" w:hAnsi="Times New Roman" w:eastAsiaTheme="minorHAnsi"/>
          <w:sz w:val="20"/>
          <w:szCs w:val="20"/>
        </w:rPr>
        <w:t xml:space="preserve">10</w:t>
      </w:r>
      <w:r>
        <w:rPr>
          <w:rFonts w:ascii="Times New Roman" w:hAnsi="Times New Roman" w:eastAsiaTheme="minorHAnsi"/>
          <w:sz w:val="20"/>
          <w:szCs w:val="20"/>
        </w:rPr>
        <w:t xml:space="preserve"> к </w:t>
      </w:r>
      <w:r>
        <w:rPr>
          <w:rFonts w:ascii="Times New Roman" w:hAnsi="Times New Roman" w:eastAsiaTheme="minorHAnsi"/>
          <w:sz w:val="20"/>
          <w:szCs w:val="20"/>
        </w:rPr>
        <w:t xml:space="preserve">Договору подряда</w:t>
      </w:r>
      <w:r>
        <w:rPr>
          <w:rFonts w:ascii="Times New Roman" w:hAnsi="Times New Roman" w:eastAsiaTheme="minorHAnsi"/>
          <w:sz w:val="20"/>
          <w:szCs w:val="20"/>
        </w:rPr>
        <w:t xml:space="preserve"> №____________________о</w:t>
      </w:r>
      <w:r>
        <w:rPr>
          <w:rFonts w:ascii="Times New Roman" w:hAnsi="Times New Roman" w:eastAsiaTheme="minorHAnsi"/>
          <w:sz w:val="20"/>
          <w:szCs w:val="20"/>
        </w:rPr>
        <w:t xml:space="preserve">т «____</w:t>
      </w:r>
      <w:r>
        <w:rPr>
          <w:rFonts w:ascii="Times New Roman" w:hAnsi="Times New Roman" w:eastAsiaTheme="minorHAnsi"/>
          <w:sz w:val="20"/>
          <w:szCs w:val="20"/>
        </w:rPr>
        <w:t xml:space="preserve">_»_</w:t>
      </w:r>
      <w:r>
        <w:rPr>
          <w:rFonts w:ascii="Times New Roman" w:hAnsi="Times New Roman" w:eastAsiaTheme="minorHAnsi"/>
          <w:sz w:val="20"/>
          <w:szCs w:val="20"/>
        </w:rPr>
        <w:t xml:space="preserve">_________________202__</w:t>
      </w:r>
      <w:r>
        <w:rPr>
          <w:rFonts w:ascii="Times New Roman" w:hAnsi="Times New Roman" w:eastAsiaTheme="minorHAnsi"/>
          <w:sz w:val="20"/>
          <w:szCs w:val="20"/>
        </w:rPr>
        <w:t xml:space="preserve">г</w:t>
      </w: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</w:p>
    <w:p>
      <w:pPr>
        <w:jc w:val="right"/>
        <w:rPr>
          <w:rFonts w:ascii="Times New Roman" w:hAnsi="Times New Roman" w:eastAsiaTheme="minorHAnsi"/>
          <w:sz w:val="20"/>
          <w:szCs w:val="20"/>
        </w:rPr>
      </w:pP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</w:p>
    <w:p>
      <w:pPr>
        <w:jc w:val="right"/>
        <w:rPr>
          <w:rFonts w:ascii="Times New Roman" w:hAnsi="Times New Roman" w:eastAsiaTheme="minorHAnsi"/>
          <w:sz w:val="20"/>
          <w:szCs w:val="20"/>
        </w:rPr>
      </w:pP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</w:p>
    <w:p>
      <w:pPr>
        <w:jc w:val="right"/>
        <w:rPr>
          <w:rFonts w:ascii="Times New Roman" w:hAnsi="Times New Roman" w:eastAsiaTheme="minorHAnsi"/>
          <w:sz w:val="20"/>
          <w:szCs w:val="20"/>
        </w:rPr>
      </w:pP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24"/>
        <w:gridCol w:w="3753"/>
      </w:tblGrid>
      <w:tr>
        <w:tblPrEx/>
        <w:trPr/>
        <w:tc>
          <w:tcPr>
            <w:shd w:val="clear" w:color="auto" w:fill="ffffff"/>
            <w:tcW w:w="5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  <w:t xml:space="preserve">Электростанция ___________________________</w:t>
            </w: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  <w:t xml:space="preserve">Объект ремонта ___________________________</w:t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</w:p>
        </w:tc>
        <w:tc>
          <w:tcPr>
            <w:shd w:val="clear" w:color="auto" w:fill="ffffff"/>
            <w:tcW w:w="3433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Cs w:val="20"/>
                <w:lang w:eastAsia="ru-RU"/>
              </w:rPr>
              <w:t xml:space="preserve">УТВЕРЖДАЮ</w:t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  <w:t xml:space="preserve">Главный инженер</w:t>
            </w: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  <w:t xml:space="preserve">___________________________</w:t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</w:p>
          <w:p>
            <w:pPr>
              <w:ind w:firstLine="732"/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16"/>
                <w:lang w:eastAsia="ru-RU"/>
              </w:rPr>
              <w:t xml:space="preserve">Дата, подпись</w:t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</w:p>
        </w:tc>
      </w:tr>
    </w:tbl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АКТ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приёмки из ремонта 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объекта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_____________________________________________________________________________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Комиссия в составе: 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назначенная 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произвела приёмку в эксплуатацию законченный ремонтом объект 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При приёмке установлено: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1. Ремонт выполнялся 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в период с __________________________________________ по 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и выполнен за ________________________ календарных суток против 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суток по плану.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Ответственный руководитель работ 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Производитель работ (бригада) 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2. Ремонт произведён на основании: 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3. Имеющие место отступления от проекта 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4. При ремонте выполнены следующие основные работы: 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5. Перечень недоделок, не препятствующих нормальной эксплуатации объекта 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6. Сметная стоимость ремонта объекта по утверждённой сметной документации ____ тыс. руб.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Фактическая стоимость выполненных и принятых по настоящему акту работ _______ тыс. руб.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Сметная стоимость недоделок, перечисленных в п. 5 акта __________________ тыс. руб.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7. Комиссия проверила наличие и содержание следующих документов по ремонту 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Решение комиссии: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Предъявленный к сдаче объект 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принимается в эксплуатацию "    " ____________________________ 20    г.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 оценкой выполненных работ 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Приложение к акту 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комиссии                                                      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  (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Члены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комиссии:  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                                                                   (Ф.И.О.)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spacing w:after="0"/>
        <w:rPr>
          <w:rFonts w:ascii="Times New Roman" w:hAnsi="Times New Roman" w:eastAsia="Times New Roman"/>
          <w:szCs w:val="20"/>
          <w:lang w:eastAsia="ru-RU"/>
        </w:rPr>
      </w:pPr>
      <w:r/>
      <w:bookmarkStart w:id="0" w:name="_GoBack"/>
      <w:r/>
      <w:bookmarkEnd w:id="0"/>
      <w:r>
        <w:rPr>
          <w:rFonts w:ascii="Times New Roman" w:hAnsi="Times New Roman" w:eastAsia="Times New Roman"/>
          <w:szCs w:val="20"/>
          <w:lang w:eastAsia="ru-RU"/>
        </w:rPr>
      </w:r>
      <w:r>
        <w:rPr>
          <w:rFonts w:ascii="Times New Roman" w:hAnsi="Times New Roman" w:eastAsia="Times New Roman"/>
          <w:szCs w:val="20"/>
          <w:lang w:eastAsia="ru-RU"/>
        </w:rPr>
      </w:r>
    </w:p>
    <w:p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Форма согласована: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>
        <w:tblPrEx/>
        <w:trPr/>
        <w:tc>
          <w:tcPr>
            <w:shd w:val="clear" w:color="auto" w:fill="auto"/>
            <w:tcW w:w="506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Подрядчик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/________________/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«______»___________________ 202  г.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5069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/________________/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«______»___________________ 202   г.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rPr>
      <w:rFonts w:ascii="Calibri" w:hAnsi="Calibri" w:eastAsia="Calibri" w:cs="Times New Roman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stepanova_sv</cp:lastModifiedBy>
  <cp:revision>19</cp:revision>
  <dcterms:created xsi:type="dcterms:W3CDTF">2018-10-24T01:24:00Z</dcterms:created>
  <dcterms:modified xsi:type="dcterms:W3CDTF">2025-12-01T23:05:07Z</dcterms:modified>
</cp:coreProperties>
</file>